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00" w:line="276" w:lineRule="auto"/>
        <w:ind w:firstLine="720" w:firstLineChars="0"/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</w:pPr>
      <w:r>
        <w:rPr>
          <w:rFonts w:hint="default" w:ascii="Times New Roman" w:hAnsi="Times New Roman" w:cs="Times New Roman"/>
          <w:sz w:val="24"/>
          <w:szCs w:val="24"/>
          <w:lang w:val="ro-RO" w:eastAsia="en-US"/>
        </w:rPr>
        <w:t>P</w:t>
      </w:r>
      <w:r>
        <w:rPr>
          <w:rFonts w:hint="default" w:ascii="Times New Roman" w:hAnsi="Times New Roman" w:cs="Times New Roman" w:eastAsiaTheme="minorHAnsi"/>
          <w:sz w:val="24"/>
          <w:szCs w:val="24"/>
          <w:lang w:val="en-US" w:eastAsia="en-US"/>
        </w:rPr>
        <w:t>rimaria</w:t>
      </w:r>
      <w:r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  <w:t xml:space="preserve"> comunei Gradistea, jud. Vâlcea</w:t>
      </w:r>
      <w:bookmarkStart w:id="0" w:name="_GoBack"/>
      <w:bookmarkEnd w:id="0"/>
    </w:p>
    <w:p>
      <w:pPr>
        <w:spacing w:after="200" w:line="276" w:lineRule="auto"/>
        <w:ind w:firstLine="720" w:firstLineChars="300"/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  <w:t>Nr.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  <w:t>7.228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/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  <w:t>0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3.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  <w:t>11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.2021</w:t>
      </w:r>
    </w:p>
    <w:p>
      <w:pPr>
        <w:spacing w:after="200" w:line="276" w:lineRule="auto"/>
        <w:ind w:firstLine="720"/>
        <w:jc w:val="both"/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  <w:t>În conformitate cu Legea nr. 52/2003, privind transparenţa decizională în administraţia publică, cu modificările şi completările ulterioare, se dă publicităţii următorul:</w:t>
      </w:r>
    </w:p>
    <w:p>
      <w:pPr>
        <w:spacing w:after="200" w:line="276" w:lineRule="auto"/>
        <w:jc w:val="center"/>
        <w:rPr>
          <w:rFonts w:hint="default" w:ascii="Times New Roman" w:hAnsi="Times New Roman" w:cs="Times New Roman" w:eastAsiaTheme="minorHAnsi"/>
          <w:b/>
          <w:color w:val="000000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b/>
          <w:color w:val="000000"/>
          <w:sz w:val="24"/>
          <w:szCs w:val="24"/>
          <w:lang w:eastAsia="en-US"/>
        </w:rPr>
        <w:t>ANUNŢ</w:t>
      </w:r>
    </w:p>
    <w:p>
      <w:pPr>
        <w:spacing w:after="160" w:line="259" w:lineRule="auto"/>
        <w:jc w:val="center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referitor la elaborarea unui proiect de Hotărâre de Consiliu Local </w:t>
      </w:r>
      <w:r>
        <w:rPr>
          <w:rFonts w:hint="default" w:ascii="Times New Roman" w:hAnsi="Times New Roman" w:cs="Times New Roman"/>
          <w:i/>
          <w:sz w:val="24"/>
          <w:szCs w:val="24"/>
          <w:lang w:val="fr-FR"/>
        </w:rPr>
        <w:t>privind</w:t>
      </w:r>
      <w:r>
        <w:rPr>
          <w:rFonts w:hint="default"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 xml:space="preserve">aprobarea eșalonării la plată a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o-RO"/>
        </w:rPr>
        <w:t xml:space="preserve">sumei de 24.217,73 lei cu titlu de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>împrumut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o-RO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 xml:space="preserve">acordat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Serviciului Public de Alimentare cu Apă și Canalizare Grădiștea, judeţul Vâlcea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en-US"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val="en-US" w:eastAsia="en-US"/>
        </w:rPr>
        <w:t xml:space="preserve"> </w:t>
      </w:r>
    </w:p>
    <w:p>
      <w:pPr>
        <w:spacing w:after="200" w:line="276" w:lineRule="auto"/>
        <w:ind w:firstLine="720"/>
        <w:jc w:val="both"/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b/>
          <w:sz w:val="24"/>
          <w:szCs w:val="24"/>
          <w:lang w:eastAsia="en-US"/>
        </w:rPr>
        <w:t>• Data afişării</w:t>
      </w: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: </w:t>
      </w:r>
      <w:r>
        <w:rPr>
          <w:rFonts w:hint="default" w:ascii="Times New Roman" w:hAnsi="Times New Roman" w:cs="Times New Roman"/>
          <w:sz w:val="24"/>
          <w:szCs w:val="24"/>
          <w:lang w:val="ro-RO" w:eastAsia="en-US"/>
        </w:rPr>
        <w:t>03</w:t>
      </w: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ro-RO" w:eastAsia="en-US"/>
        </w:rPr>
        <w:t>11</w:t>
      </w: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>.2021</w:t>
      </w:r>
    </w:p>
    <w:p>
      <w:pPr>
        <w:spacing w:after="200" w:line="276" w:lineRule="auto"/>
        <w:ind w:firstLine="720"/>
        <w:rPr>
          <w:rFonts w:hint="default" w:ascii="Times New Roman" w:hAnsi="Times New Roman" w:cs="Times New Roman" w:eastAsiaTheme="minorHAnsi"/>
          <w:b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b/>
          <w:sz w:val="24"/>
          <w:szCs w:val="24"/>
          <w:lang w:eastAsia="en-US"/>
        </w:rPr>
        <w:t>• Documente prezentate:</w:t>
      </w:r>
      <w:r>
        <w:rPr>
          <w:rFonts w:hint="default" w:ascii="Times New Roman" w:hAnsi="Times New Roman" w:cs="Times New Roman" w:eastAsiaTheme="minorHAnsi"/>
          <w:b/>
          <w:sz w:val="24"/>
          <w:szCs w:val="24"/>
          <w:lang w:eastAsia="en-US"/>
        </w:rPr>
        <w:tab/>
      </w:r>
    </w:p>
    <w:p>
      <w:pPr>
        <w:spacing w:after="160" w:line="259" w:lineRule="auto"/>
        <w:jc w:val="center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- Proiect de Hotărâre privind necesitatea adoptării actului normativ privind </w:t>
      </w:r>
      <w:r>
        <w:rPr>
          <w:rFonts w:hint="default" w:ascii="Times New Roman" w:hAnsi="Times New Roman" w:cs="Times New Roman"/>
          <w:i/>
          <w:sz w:val="24"/>
          <w:szCs w:val="24"/>
          <w:lang w:val="fr-FR"/>
        </w:rPr>
        <w:t>privind</w:t>
      </w:r>
      <w:r>
        <w:rPr>
          <w:rFonts w:hint="default"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 xml:space="preserve">aprobarea eșalonării la plată a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o-RO"/>
        </w:rPr>
        <w:t xml:space="preserve">sumei de 24.217,73 lei cu titlu de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>împrumut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o-RO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 xml:space="preserve">acordat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Serviciului Public de Alimentare cu Apă și Canalizare Grădiștea, judeţul Vâlcea</w:t>
      </w:r>
    </w:p>
    <w:p>
      <w:pPr>
        <w:jc w:val="center"/>
        <w:rPr>
          <w:rFonts w:hint="default" w:ascii="Times New Roman" w:hAnsi="Times New Roman" w:cs="Times New Roman" w:eastAsiaTheme="minorHAnsi"/>
          <w:b/>
          <w:sz w:val="24"/>
          <w:szCs w:val="24"/>
          <w:lang w:val="en-US" w:eastAsia="en-US"/>
        </w:rPr>
      </w:pPr>
    </w:p>
    <w:p>
      <w:pPr>
        <w:spacing w:after="160" w:line="259" w:lineRule="auto"/>
        <w:jc w:val="center"/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- referat de aprobare privind necesitatea adoptării actului normativ privind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 xml:space="preserve">aprobarea eșalonării la plată a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o-RO"/>
        </w:rPr>
        <w:t xml:space="preserve">sumei de 24.217,73 lei cu titlu de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>împrumut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o-RO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o-RO" w:eastAsia="ro-RO"/>
        </w:rPr>
        <w:t xml:space="preserve">acordat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Serviciului Public de Alimentare cu Apă și Canalizare Grădiștea, judeţul Vâlcea</w:t>
      </w:r>
    </w:p>
    <w:p>
      <w:pPr>
        <w:spacing w:after="200" w:line="276" w:lineRule="auto"/>
        <w:ind w:firstLine="720"/>
        <w:jc w:val="both"/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b/>
          <w:sz w:val="24"/>
          <w:szCs w:val="24"/>
          <w:lang w:eastAsia="en-US"/>
        </w:rPr>
        <w:t>•</w:t>
      </w: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 </w:t>
      </w:r>
      <w:r>
        <w:rPr>
          <w:rFonts w:hint="default" w:ascii="Times New Roman" w:hAnsi="Times New Roman" w:cs="Times New Roman" w:eastAsiaTheme="minorHAnsi"/>
          <w:b/>
          <w:sz w:val="24"/>
          <w:szCs w:val="24"/>
          <w:lang w:eastAsia="en-US"/>
        </w:rPr>
        <w:t>Termenul-limită, locul şi modalităţile prin care se pot trimite în scris propuneri, sugestii şi opinii cu valoare de recomandare</w:t>
      </w: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>:</w:t>
      </w:r>
    </w:p>
    <w:p>
      <w:pPr>
        <w:spacing w:after="200" w:line="276" w:lineRule="auto"/>
        <w:ind w:firstLine="720"/>
        <w:jc w:val="both"/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>- 2</w:t>
      </w:r>
      <w:r>
        <w:rPr>
          <w:rFonts w:hint="default" w:ascii="Times New Roman" w:hAnsi="Times New Roman" w:cs="Times New Roman"/>
          <w:sz w:val="24"/>
          <w:szCs w:val="24"/>
          <w:lang w:val="ro-RO" w:eastAsia="en-US"/>
        </w:rPr>
        <w:t>4</w:t>
      </w: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>.1</w:t>
      </w:r>
      <w:r>
        <w:rPr>
          <w:rFonts w:hint="default" w:ascii="Times New Roman" w:hAnsi="Times New Roman" w:cs="Times New Roman"/>
          <w:sz w:val="24"/>
          <w:szCs w:val="24"/>
          <w:lang w:val="ro-RO" w:eastAsia="en-US"/>
        </w:rPr>
        <w:t>1</w:t>
      </w: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.2021, ora 10.00 (conf. art. 7, alin. 4 din legea nr. 52/2003 privind </w:t>
      </w:r>
      <w:r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  <w:t>transparenţa decizională în administraţia publică, cu modificările şi completările ulterioare);</w:t>
      </w:r>
    </w:p>
    <w:p>
      <w:pPr>
        <w:spacing w:after="200" w:line="276" w:lineRule="auto"/>
        <w:jc w:val="both"/>
        <w:rPr>
          <w:rFonts w:hint="default" w:ascii="Times New Roman" w:hAnsi="Times New Roman" w:cs="Times New Roman" w:eastAsiaTheme="minorHAnsi"/>
          <w:color w:val="000000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- Primăria comunei Gradistea; </w:t>
      </w:r>
    </w:p>
    <w:p>
      <w:pPr>
        <w:spacing w:after="200" w:line="276" w:lineRule="auto"/>
        <w:jc w:val="both"/>
        <w:rPr>
          <w:rFonts w:hint="default" w:ascii="Times New Roman" w:hAnsi="Times New Roman" w:cs="Times New Roman" w:eastAsiaTheme="minorHAnsi"/>
          <w:b/>
          <w:i/>
          <w:color w:val="000000"/>
          <w:sz w:val="24"/>
          <w:szCs w:val="24"/>
          <w:lang w:val="fr-FR"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- e-mail: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"mailto:gradistea@vl.e-adm.ro"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Fonts w:hint="default" w:ascii="Times New Roman" w:hAnsi="Times New Roman" w:cs="Times New Roman" w:eastAsiaTheme="minorHAnsi"/>
          <w:b/>
          <w:i/>
          <w:color w:val="0000FF"/>
          <w:sz w:val="24"/>
          <w:szCs w:val="24"/>
          <w:u w:val="single"/>
          <w:lang w:val="fr-FR" w:eastAsia="en-US"/>
        </w:rPr>
        <w:t>gradistea@vl.e-adm.ro</w:t>
      </w:r>
      <w:r>
        <w:rPr>
          <w:rFonts w:hint="default" w:ascii="Times New Roman" w:hAnsi="Times New Roman" w:cs="Times New Roman" w:eastAsiaTheme="minorHAnsi"/>
          <w:b/>
          <w:i/>
          <w:color w:val="0000FF"/>
          <w:sz w:val="24"/>
          <w:szCs w:val="24"/>
          <w:u w:val="single"/>
          <w:lang w:val="fr-FR" w:eastAsia="en-US"/>
        </w:rPr>
        <w:fldChar w:fldCharType="end"/>
      </w:r>
    </w:p>
    <w:p>
      <w:pPr>
        <w:spacing w:after="200" w:line="276" w:lineRule="auto"/>
        <w:jc w:val="both"/>
        <w:rPr>
          <w:rFonts w:hint="default" w:ascii="Times New Roman" w:hAnsi="Times New Roman" w:cs="Times New Roman" w:eastAsiaTheme="minorHAnsi"/>
          <w:sz w:val="24"/>
          <w:szCs w:val="24"/>
          <w:lang w:val="fr-FR" w:eastAsia="en-US"/>
        </w:rPr>
      </w:pPr>
      <w:r>
        <w:rPr>
          <w:rFonts w:hint="default" w:ascii="Times New Roman" w:hAnsi="Times New Roman" w:cs="Times New Roman" w:eastAsiaTheme="minorHAnsi"/>
          <w:color w:val="000000"/>
          <w:sz w:val="24"/>
          <w:szCs w:val="24"/>
          <w:lang w:val="fr-FR" w:eastAsia="en-US"/>
        </w:rPr>
        <w:t xml:space="preserve">-fax : </w:t>
      </w:r>
      <w:r>
        <w:rPr>
          <w:rFonts w:hint="default" w:ascii="Times New Roman" w:hAnsi="Times New Roman" w:cs="Times New Roman" w:eastAsiaTheme="minorHAnsi"/>
          <w:sz w:val="24"/>
          <w:szCs w:val="24"/>
          <w:lang w:val="fr-FR" w:eastAsia="en-US"/>
        </w:rPr>
        <w:t>0250/867009</w:t>
      </w:r>
    </w:p>
    <w:p>
      <w:pPr>
        <w:spacing w:after="200" w:line="276" w:lineRule="auto"/>
        <w:jc w:val="both"/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</w:pPr>
    </w:p>
    <w:p>
      <w:pPr>
        <w:spacing w:after="200" w:line="276" w:lineRule="auto"/>
        <w:jc w:val="both"/>
        <w:rPr>
          <w:rFonts w:hint="default" w:ascii="Times New Roman" w:hAnsi="Times New Roman" w:cs="Times New Roman" w:eastAsiaTheme="minorHAnsi"/>
          <w:sz w:val="24"/>
          <w:szCs w:val="24"/>
          <w:lang w:val="ro-RO"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    Primar,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o-RO" w:eastAsia="en-US"/>
        </w:rPr>
        <w:t>Contabil,</w:t>
      </w:r>
    </w:p>
    <w:p>
      <w:pPr>
        <w:spacing w:after="200" w:line="276" w:lineRule="auto"/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Boiangiu Ilie                                                                                        </w:t>
      </w:r>
    </w:p>
    <w:p>
      <w:pPr>
        <w:spacing w:after="200" w:line="276" w:lineRule="auto"/>
        <w:jc w:val="center"/>
        <w:rPr>
          <w:rFonts w:hint="default"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hint="default" w:ascii="Times New Roman" w:hAnsi="Times New Roman" w:cs="Times New Roman" w:eastAsiaTheme="minorHAnsi"/>
          <w:sz w:val="24"/>
          <w:szCs w:val="24"/>
          <w:lang w:eastAsia="en-US"/>
        </w:rPr>
        <w:t xml:space="preserve">                                                                    </w:t>
      </w:r>
      <w:r>
        <w:rPr>
          <w:rFonts w:hint="default" w:ascii="Times New Roman" w:hAnsi="Times New Roman" w:cs="Times New Roman" w:eastAsiaTheme="minorHAnsi"/>
          <w:sz w:val="28"/>
          <w:szCs w:val="28"/>
          <w:lang w:eastAsia="en-US"/>
        </w:rPr>
        <w:t xml:space="preserve">                                          </w:t>
      </w:r>
    </w:p>
    <w:p>
      <w:pPr>
        <w:spacing w:after="200" w:line="276" w:lineRule="auto"/>
        <w:jc w:val="right"/>
        <w:rPr>
          <w:rFonts w:hint="default" w:ascii="Times New Roman" w:hAnsi="Times New Roman" w:cs="Times New Roman" w:eastAsiaTheme="minorHAnsi"/>
          <w:sz w:val="28"/>
          <w:szCs w:val="28"/>
          <w:lang w:eastAsia="en-US"/>
        </w:rPr>
      </w:pPr>
    </w:p>
    <w:p>
      <w:pPr>
        <w:spacing w:after="200" w:line="276" w:lineRule="auto"/>
        <w:jc w:val="right"/>
        <w:rPr>
          <w:rFonts w:hint="default" w:ascii="Times New Roman" w:hAnsi="Times New Roman" w:cs="Times New Roman" w:eastAsiaTheme="minorHAnsi"/>
          <w:sz w:val="28"/>
          <w:szCs w:val="28"/>
          <w:lang w:eastAsia="en-US"/>
        </w:rPr>
      </w:pPr>
    </w:p>
    <w:p/>
    <w:p/>
    <w:p/>
    <w:sectPr>
      <w:pgSz w:w="11906" w:h="16838"/>
      <w:pgMar w:top="1138" w:right="1152" w:bottom="1138" w:left="1152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737F51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5CB42461"/>
    <w:rsid w:val="6B737F5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uiPriority w:val="0"/>
    <w:rPr>
      <w:color w:val="800080"/>
      <w:u w:val="single"/>
    </w:rPr>
  </w:style>
  <w:style w:type="paragraph" w:styleId="3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uiPriority w:val="0"/>
  </w:style>
  <w:style w:type="paragraph" w:styleId="42">
    <w:name w:val="HTML Address"/>
    <w:basedOn w:val="1"/>
    <w:uiPriority w:val="0"/>
    <w:rPr>
      <w:i/>
      <w:iCs/>
    </w:rPr>
  </w:style>
  <w:style w:type="character" w:styleId="43">
    <w:name w:val="HTML Cite"/>
    <w:basedOn w:val="11"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uiPriority w:val="0"/>
  </w:style>
  <w:style w:type="paragraph" w:styleId="53">
    <w:name w:val="index 2"/>
    <w:basedOn w:val="1"/>
    <w:next w:val="1"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uiPriority w:val="0"/>
    <w:pPr>
      <w:ind w:left="600" w:leftChars="600"/>
    </w:pPr>
  </w:style>
  <w:style w:type="paragraph" w:styleId="56">
    <w:name w:val="index 5"/>
    <w:basedOn w:val="1"/>
    <w:next w:val="1"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uiPriority w:val="0"/>
    <w:pPr>
      <w:ind w:left="1400" w:leftChars="1400"/>
    </w:pPr>
  </w:style>
  <w:style w:type="paragraph" w:styleId="60">
    <w:name w:val="index 9"/>
    <w:basedOn w:val="1"/>
    <w:next w:val="1"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2021-11-24T08:01:00Z</dcterms:created>
  <dc:creator>Liv</dc:creator>
  <cp:lastModifiedBy>Liv</cp:lastModifiedBy>
  <dcterms:modified xsi:type="dcterms:W3CDTF">2021-11-24T08:01:43Z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0806C116CCB24614AD9D9BA9A451DBB4</vt:lpwstr>
  </property>
</Properties>
</file>