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textAlignment w:val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203835</wp:posOffset>
            </wp:positionV>
            <wp:extent cx="742950" cy="1160780"/>
            <wp:effectExtent l="0" t="0" r="0" b="1270"/>
            <wp:wrapNone/>
            <wp:docPr id="8" name="Picture 8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sz w:val="28"/>
          <w:szCs w:val="28"/>
          <w:lang w:val="pt-BR" w:eastAsia="en-US"/>
        </w:rPr>
        <w:t xml:space="preserve">                                                   P R I M </w:t>
      </w:r>
      <w:r>
        <w:rPr>
          <w:rFonts w:eastAsiaTheme="minorHAnsi"/>
          <w:b/>
          <w:sz w:val="28"/>
          <w:szCs w:val="28"/>
          <w:lang w:eastAsia="en-US"/>
        </w:rPr>
        <w:t>A R I 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jc w:val="center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5299710</wp:posOffset>
            </wp:positionH>
            <wp:positionV relativeFrom="paragraph">
              <wp:posOffset>19050</wp:posOffset>
            </wp:positionV>
            <wp:extent cx="742950" cy="1038225"/>
            <wp:effectExtent l="0" t="0" r="0" b="9525"/>
            <wp:wrapNone/>
            <wp:docPr id="9" name="Picture 9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i/>
          <w:sz w:val="28"/>
          <w:szCs w:val="28"/>
          <w:lang w:val="pt-BR" w:eastAsia="en-US"/>
        </w:rPr>
        <w:t>Comuna Grădiştea, Judeţul Valcea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jc w:val="center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val="fr-FR" w:eastAsia="en-US"/>
        </w:rPr>
        <w:t>Codul de inregistrare fiscala: 2541320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jc w:val="center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>Tel:0250/867072 ; Tel/ Fax : 0250/867009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/>
        <w:jc w:val="center"/>
        <w:textAlignment w:val="auto"/>
        <w:rPr>
          <w:rFonts w:eastAsiaTheme="minorHAnsi"/>
          <w:b/>
          <w:i/>
          <w:color w:val="000000"/>
          <w:sz w:val="28"/>
          <w:szCs w:val="28"/>
          <w:lang w:val="fr-FR"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 xml:space="preserve">e-mail: </w:t>
      </w:r>
      <w:r>
        <w:rPr>
          <w:rFonts w:eastAsiaTheme="minorHAnsi"/>
          <w:b/>
          <w:i/>
          <w:color w:val="000000"/>
          <w:sz w:val="28"/>
          <w:szCs w:val="28"/>
          <w:lang w:val="fr-FR" w:eastAsia="en-US"/>
        </w:rPr>
        <w:t>gradistea@vl.e-adm.ro</w:t>
      </w:r>
    </w:p>
    <w:p>
      <w:pPr>
        <w:suppressAutoHyphens/>
        <w:rPr>
          <w:sz w:val="28"/>
          <w:szCs w:val="28"/>
          <w:lang w:eastAsia="zh-CN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drawing>
          <wp:inline distT="0" distB="0" distL="0" distR="0">
            <wp:extent cx="6120765" cy="350520"/>
            <wp:effectExtent l="0" t="0" r="13335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NR: </w:t>
      </w:r>
      <w:r>
        <w:rPr>
          <w:b/>
          <w:sz w:val="28"/>
          <w:szCs w:val="28"/>
          <w:lang w:val="pt-BR" w:eastAsia="en-US"/>
        </w:rPr>
        <w:t>2082/22.03.2021</w:t>
      </w:r>
    </w:p>
    <w:p>
      <w:pPr>
        <w:rPr>
          <w:bCs/>
          <w:sz w:val="28"/>
          <w:szCs w:val="28"/>
          <w:lang w:val="fr-FR"/>
        </w:rPr>
      </w:pPr>
    </w:p>
    <w:p>
      <w:pPr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RAPORT DE SPECIALITATE</w:t>
      </w:r>
    </w:p>
    <w:p>
      <w:pPr>
        <w:jc w:val="center"/>
        <w:rPr>
          <w:b/>
          <w:sz w:val="28"/>
          <w:szCs w:val="28"/>
          <w:lang w:val="ro-RO" w:eastAsia="en-US"/>
        </w:rPr>
      </w:pPr>
      <w:r>
        <w:rPr>
          <w:b/>
          <w:bCs/>
          <w:sz w:val="28"/>
          <w:szCs w:val="28"/>
          <w:lang w:val="ro-RO"/>
        </w:rPr>
        <w:t>La proiectul de hotărâre privind</w:t>
      </w:r>
      <w:r>
        <w:rPr>
          <w:bCs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</w:rPr>
        <w:t xml:space="preserve">aprobarea organigramei şi statului de funcţii ale aparatului de specialitate al primarului comunei Gradistea si ale serviciilor din subordinea Consiliului Local al comunei </w:t>
      </w:r>
      <w:r>
        <w:rPr>
          <w:b/>
          <w:sz w:val="28"/>
          <w:szCs w:val="28"/>
          <w:lang w:val="ro-RO" w:eastAsia="en-US"/>
        </w:rPr>
        <w:t>Gradistea</w:t>
      </w:r>
    </w:p>
    <w:p>
      <w:pPr>
        <w:jc w:val="center"/>
        <w:rPr>
          <w:bCs/>
          <w:sz w:val="28"/>
          <w:szCs w:val="28"/>
          <w:lang w:val="ro-RO"/>
        </w:rPr>
      </w:pPr>
    </w:p>
    <w:p>
      <w:pPr>
        <w:jc w:val="both"/>
        <w:rPr>
          <w:b/>
          <w:sz w:val="28"/>
          <w:szCs w:val="28"/>
          <w:lang w:val="ro-RO" w:eastAsia="en-US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>Prin  referatul de aprobare si proiectul d</w:t>
      </w:r>
      <w:bookmarkStart w:id="0" w:name="_GoBack"/>
      <w:bookmarkEnd w:id="0"/>
      <w:r>
        <w:rPr>
          <w:sz w:val="28"/>
          <w:szCs w:val="28"/>
          <w:lang w:val="ro-RO"/>
        </w:rPr>
        <w:t>e hotarare initiat de primarul comunei Gradistea se propune</w:t>
      </w:r>
      <w:r>
        <w:rPr>
          <w:b/>
          <w:sz w:val="28"/>
          <w:szCs w:val="28"/>
        </w:rPr>
        <w:t xml:space="preserve"> aprobarea organigramei şi statului de funcţii ale aparatului de specialitate al primarului comunei Gradistea si ale serviciilor din subordinea Consiliului Local al comunei </w:t>
      </w:r>
      <w:r>
        <w:rPr>
          <w:b/>
          <w:sz w:val="28"/>
          <w:szCs w:val="28"/>
          <w:lang w:val="ro-RO" w:eastAsia="en-US"/>
        </w:rPr>
        <w:t>Gradistea;</w:t>
      </w:r>
    </w:p>
    <w:p>
      <w:pPr>
        <w:jc w:val="both"/>
        <w:rPr>
          <w:b/>
          <w:sz w:val="28"/>
          <w:szCs w:val="28"/>
          <w:lang w:val="ro-RO" w:eastAsia="en-US"/>
        </w:rPr>
      </w:pPr>
    </w:p>
    <w:p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întocmirea proiectului de hotărâre s-a avut în vedere și adresa Institutiei Prefectului judetului Valcea prin care se comunică numărul maxim de posturi la nivelul comunei. 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Faţă de cele expuse, apreciez ca au fost parcurse etapele legale spre a putea fi prezentat si aprobat în şedinţa ordinară din luna februarie 2021.</w:t>
      </w:r>
    </w:p>
    <w:p>
      <w:pPr>
        <w:ind w:firstLine="708"/>
        <w:jc w:val="both"/>
        <w:rPr>
          <w:sz w:val="28"/>
          <w:szCs w:val="28"/>
        </w:rPr>
      </w:pPr>
    </w:p>
    <w:p>
      <w:pPr>
        <w:ind w:firstLine="708"/>
        <w:jc w:val="both"/>
        <w:rPr>
          <w:sz w:val="28"/>
          <w:szCs w:val="28"/>
        </w:rPr>
      </w:pPr>
    </w:p>
    <w:p>
      <w:pPr>
        <w:ind w:firstLine="708"/>
        <w:jc w:val="both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p.COMPARTIMENT RESURSE UMANE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</w:rPr>
        <w:t>COCOS-BARBU MILEMTINA</w:t>
      </w:r>
    </w:p>
    <w:p>
      <w:pPr>
        <w:jc w:val="center"/>
        <w:rPr>
          <w:sz w:val="28"/>
          <w:szCs w:val="28"/>
          <w:lang w:val="ro-RO"/>
        </w:rPr>
      </w:pPr>
    </w:p>
    <w:p>
      <w:pPr>
        <w:jc w:val="center"/>
        <w:rPr>
          <w:sz w:val="28"/>
          <w:szCs w:val="28"/>
          <w:lang w:val="ro-RO"/>
        </w:rPr>
      </w:pPr>
    </w:p>
    <w:p>
      <w:pPr>
        <w:jc w:val="center"/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>
      <w:pPr>
        <w:rPr>
          <w:sz w:val="24"/>
          <w:szCs w:val="24"/>
          <w:lang w:val="ro-RO"/>
        </w:rPr>
      </w:pPr>
    </w:p>
    <w:p/>
    <w:p/>
    <w:sectPr>
      <w:pgSz w:w="11906" w:h="16838"/>
      <w:pgMar w:top="1440" w:right="1406" w:bottom="1440" w:left="1406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541ED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08541ED"/>
    <w:rsid w:val="2E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2021-06-02T10:44:00Z</dcterms:created>
  <dc:creator>primarie</dc:creator>
  <cp:lastModifiedBy>primarie</cp:lastModifiedBy>
  <dcterms:modified xsi:type="dcterms:W3CDTF">2021-06-02T10:44:51Z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